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B11941" w:rsidRDefault="006004D2" w:rsidP="008617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941">
        <w:rPr>
          <w:rFonts w:ascii="Times New Roman" w:hAnsi="Times New Roman" w:cs="Times New Roman"/>
          <w:sz w:val="24"/>
          <w:szCs w:val="24"/>
        </w:rPr>
        <w:t xml:space="preserve">к </w:t>
      </w:r>
      <w:r w:rsidR="004B5D45" w:rsidRPr="00B11941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B11941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4B5D45" w:rsidRPr="00B11941">
        <w:rPr>
          <w:rFonts w:ascii="Times New Roman" w:hAnsi="Times New Roman" w:cs="Times New Roman"/>
          <w:sz w:val="24"/>
          <w:szCs w:val="24"/>
        </w:rPr>
        <w:t>я</w:t>
      </w:r>
      <w:r w:rsidR="006A4670" w:rsidRPr="00B11941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B1194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9242A7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9242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9242A7">
        <w:rPr>
          <w:rFonts w:ascii="Times New Roman" w:eastAsia="Calibri" w:hAnsi="Times New Roman" w:cs="Times New Roman"/>
          <w:sz w:val="24"/>
          <w:szCs w:val="24"/>
        </w:rPr>
        <w:t>«</w:t>
      </w:r>
      <w:r w:rsidR="00861794" w:rsidRPr="00861794">
        <w:rPr>
          <w:rFonts w:ascii="Times New Roman" w:hAnsi="Times New Roman" w:cs="Times New Roman"/>
          <w:b/>
          <w:sz w:val="24"/>
          <w:szCs w:val="24"/>
        </w:rPr>
        <w:t>О передаче осуществления отдельных полномочий муниципального образования «Город Удачный» Мирнинского района Республики Саха (Якутия) в области градостроительной деятельности муниципальному образованию «Мирнинский район» Республики Саха (Якутия)</w:t>
      </w:r>
      <w:r w:rsidR="006A4670" w:rsidRPr="00B11941"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»</w:t>
      </w:r>
    </w:p>
    <w:p w:rsidR="00E96E12" w:rsidRPr="00DA7E1A" w:rsidRDefault="00E96E12" w:rsidP="00364D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5C0C" w:rsidRDefault="00F066CC" w:rsidP="00E535D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проект разработан на основании </w:t>
      </w:r>
      <w:r w:rsidRPr="00D262B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D262B3">
        <w:rPr>
          <w:rFonts w:ascii="Times New Roman" w:hAnsi="Times New Roman" w:cs="Times New Roman"/>
          <w:sz w:val="24"/>
          <w:szCs w:val="24"/>
        </w:rPr>
        <w:t xml:space="preserve"> зако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D262B3">
        <w:rPr>
          <w:rFonts w:ascii="Times New Roman" w:hAnsi="Times New Roman" w:cs="Times New Roman"/>
          <w:sz w:val="24"/>
          <w:szCs w:val="24"/>
        </w:rPr>
        <w:t xml:space="preserve"> от 06 октября 2003 года № 131-ФЗ «Об общих принципах организации местного самоуправления в Российской Федерации»</w:t>
      </w:r>
      <w:r w:rsidRPr="00D262B3">
        <w:rPr>
          <w:rFonts w:ascii="Times New Roman" w:hAnsi="Times New Roman" w:cs="Times New Roman"/>
          <w:spacing w:val="-6"/>
          <w:sz w:val="24"/>
          <w:szCs w:val="24"/>
        </w:rPr>
        <w:t>,</w:t>
      </w:r>
      <w:r w:rsidRPr="00D262B3">
        <w:rPr>
          <w:rFonts w:ascii="Times New Roman" w:hAnsi="Times New Roman" w:cs="Times New Roman"/>
          <w:sz w:val="24"/>
          <w:szCs w:val="24"/>
        </w:rPr>
        <w:t xml:space="preserve"> Уставом МО «Город Удачный»</w:t>
      </w:r>
      <w:r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C0C" w:rsidRDefault="00861794" w:rsidP="00E535D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61794">
        <w:rPr>
          <w:rFonts w:ascii="Times New Roman" w:hAnsi="Times New Roman" w:cs="Times New Roman"/>
          <w:sz w:val="24"/>
          <w:szCs w:val="24"/>
        </w:rPr>
        <w:t>В связи с возникшей потребностью и отсутствием квалифицированных и опытных кадров в области архитектуры и градостроительной деятельности, проживающих на территории города Удачного, администраци</w:t>
      </w:r>
      <w:r w:rsidR="00174DE7">
        <w:rPr>
          <w:rFonts w:ascii="Times New Roman" w:hAnsi="Times New Roman" w:cs="Times New Roman"/>
          <w:sz w:val="24"/>
          <w:szCs w:val="24"/>
        </w:rPr>
        <w:t>ей</w:t>
      </w:r>
      <w:r w:rsidRPr="008617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города выносится настоящий вопрос о </w:t>
      </w:r>
      <w:r w:rsidRPr="00861794">
        <w:rPr>
          <w:rFonts w:ascii="Times New Roman" w:hAnsi="Times New Roman" w:cs="Times New Roman"/>
          <w:sz w:val="24"/>
          <w:szCs w:val="24"/>
        </w:rPr>
        <w:t>передаче осуществления отдельных полномочий по решению вопросов местного значения в области градостроительной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сроком на 3 года с 1 января 2022 года.</w:t>
      </w:r>
    </w:p>
    <w:p w:rsidR="002F6708" w:rsidRDefault="002F6708" w:rsidP="00E535D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письмом администрации МО «Мирнинский район» (исх. от 09.09.2021 № 4125) объем финансирования передаваемых полномочий составит 675 851,37 рубль</w:t>
      </w:r>
      <w:r w:rsidR="00733E84" w:rsidRPr="00733E84">
        <w:rPr>
          <w:rFonts w:ascii="Times New Roman" w:hAnsi="Times New Roman" w:cs="Times New Roman"/>
          <w:sz w:val="24"/>
          <w:szCs w:val="24"/>
        </w:rPr>
        <w:t xml:space="preserve"> </w:t>
      </w:r>
      <w:r w:rsidR="00733E84">
        <w:rPr>
          <w:rFonts w:ascii="Times New Roman" w:hAnsi="Times New Roman" w:cs="Times New Roman"/>
          <w:sz w:val="24"/>
          <w:szCs w:val="24"/>
        </w:rPr>
        <w:t>в год.</w:t>
      </w:r>
    </w:p>
    <w:p w:rsidR="00D92757" w:rsidRDefault="00174DE7" w:rsidP="00E535D9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D92757">
        <w:rPr>
          <w:rFonts w:ascii="Times New Roman" w:hAnsi="Times New Roman" w:cs="Times New Roman"/>
          <w:sz w:val="24"/>
          <w:szCs w:val="24"/>
        </w:rPr>
        <w:t xml:space="preserve">с администрацией МО «Мирнинский район» </w:t>
      </w:r>
      <w:r>
        <w:rPr>
          <w:rFonts w:ascii="Times New Roman" w:hAnsi="Times New Roman" w:cs="Times New Roman"/>
          <w:sz w:val="24"/>
          <w:szCs w:val="24"/>
        </w:rPr>
        <w:t>согласов</w:t>
      </w:r>
      <w:r w:rsidR="00C571F9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 xml:space="preserve"> проект Соглашения </w:t>
      </w:r>
      <w:r w:rsidR="00E535D9" w:rsidRPr="00E535D9">
        <w:rPr>
          <w:rFonts w:ascii="Times New Roman" w:hAnsi="Times New Roman" w:cs="Times New Roman"/>
          <w:sz w:val="24"/>
          <w:szCs w:val="24"/>
        </w:rPr>
        <w:t>о передаче осуществления отдельных полномочий по решению вопросов местного значения в области градостроительной деятельности между муниципальным образованием «Мирнинский район» и муниципальным образованием «Город Удачный» на 2022-2024 годы</w:t>
      </w:r>
      <w:r w:rsidR="009176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передаваемым полномочиям относятся: </w:t>
      </w:r>
    </w:p>
    <w:p w:rsidR="00AC1CE6" w:rsidRPr="00AC1CE6" w:rsidRDefault="00AC1CE6" w:rsidP="00AC1CE6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Организация работы по подготовке документов территориального планирования поселения.</w:t>
      </w:r>
    </w:p>
    <w:p w:rsidR="00AC1CE6" w:rsidRPr="00AC1CE6" w:rsidRDefault="00AC1CE6" w:rsidP="00AC1CE6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Организация работы по разработке (актуализации) местных нормативов градостроительного проектирования Поселения, правил землепользования и застройки.</w:t>
      </w:r>
    </w:p>
    <w:p w:rsidR="00AC1CE6" w:rsidRPr="00AC1CE6" w:rsidRDefault="00AC1CE6" w:rsidP="00AC1CE6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Согласование подготовленной на основании документов территориального планирования поселения документации по планировке территорий.</w:t>
      </w:r>
    </w:p>
    <w:p w:rsidR="00AC1CE6" w:rsidRPr="00AC1CE6" w:rsidRDefault="00AC1CE6" w:rsidP="00AC1CE6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Участие в комиссиях по проведению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регламентов, требованиями проектной документации. А также участие комиссии по землепользованию и застройке территории города, по внесению изменений и дополнений в Схему размещения нестационарных торговых объектов.</w:t>
      </w:r>
    </w:p>
    <w:p w:rsidR="00AC1CE6" w:rsidRPr="00AC1CE6" w:rsidRDefault="00AC1CE6" w:rsidP="00AC1CE6">
      <w:pPr>
        <w:pStyle w:val="a9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В части подготовки и на основе Генеральных планов Поселения (в том числе актуализация) документации по планировке территории: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1) обеспечение подготовки документации по планировке территории на основе генерального плана и правил землепользования и застройки Поселения;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lastRenderedPageBreak/>
        <w:t xml:space="preserve">2) проверка соответствия проектной документации или схемы планировочной организации земельного участка с обозначением места размещения объекта, в том числе индивидуального жилищного строительства, требованиям градостроительного плана земельного участка, красным линиям (согласование проектной документации); 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3) подготовка и выдача разрешений на отклонение от предельных параметров разрешенного строительства, реконструкции объектов капитального строительства;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 xml:space="preserve">4) обеспечение подготовки и утверждения градостроительного плана земельного участка; 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5) подготовка заключений о функциональном назначении и разрешенном использовании земельного участка, предоставляемого для строительства;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6) рассмотрение и согласование схем расположения земельных участков;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7) обеспечение подготовки разрешения на условно разрешенный вид использования земельного участка или объекта капитального строительства;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8) согласование и утверждение мест под размещение объектов в соответствии с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9) согласование и утверждение мест под размещение торговых нестационарных объектов;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10) согласование и утверждение мест под размещение гаражей, являющихся некапитальными сооружениями, и стоянки технических или других средств передвижения инвалидов вблизи их места жительства на территории МО «Город Удачный»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6. В части выдачи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Поселения: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1) ведение учета объектов капитального строительства, реконструкции и капитального ремонта, перепланировки (далее – строительство) на территории Поселения;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2) выявление фактов самовольного строительства, направление информации о выявленных фактах в орган, уполномоченный на пресечение обнаруженных правонарушений;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3) выдача разрешений на строительство по форме, установленной Правительством Российской Федерации, либо мотивированного отказа в письменном виде;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4) рассмотрение заявлений застройщиков о продлении сроков действия разрешений на строительство, принятие и выдача застройщикам мотивированных решений;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5) согласование уведомлений о соответствии (несоответствии) уведомлении параметров планируемого к строительству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lastRenderedPageBreak/>
        <w:t>6) прием уведомлений об окончании строительства или реконструкции объекта индивидуального жилищного строительства или садового дома;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7) направление в течение трех дней со дня выдачи копий разрешений на строительство объектов капитального строительства в орган исполнительной власти субъекта Российской Федерации, уполномоченный на осуществление государственного строительного надзора;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8) выдача разрешений на ввод объектов в эксплуатацию при осуществлении строительства, реконструкции, капитального ремонта объектов капитального строительства по форме, установленной Правительством Российской Федерации, либо мотивированного отказа в письменном виде;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9) ведение учета объектов капитального строительства, реконструкции и капитального ремонта, перепланировки, по которым выданы разрешения на строительство, реконструкцию, капитальный ремонт, перепланировку, разрешения на ввод в эксплуатацию на территории Поселения;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10)</w:t>
      </w:r>
      <w:r w:rsidRPr="00AC1CE6">
        <w:rPr>
          <w:rFonts w:ascii="Times New Roman" w:hAnsi="Times New Roman" w:cs="Times New Roman"/>
          <w:sz w:val="24"/>
          <w:szCs w:val="24"/>
        </w:rPr>
        <w:tab/>
        <w:t>ведение учета планируемых к сносу и снесенных объектов капитального строительства;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11) согласование переустройства и перепланировки помещений в многоквартирном доме;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12) согласование сервитутов (публичных сервитутов) земельного участка или его части;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C1CE6">
        <w:rPr>
          <w:rFonts w:ascii="Times New Roman" w:hAnsi="Times New Roman" w:cs="Times New Roman"/>
          <w:sz w:val="24"/>
          <w:szCs w:val="24"/>
        </w:rPr>
        <w:t>13) согласование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C1CE6" w:rsidRP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AC1CE6">
        <w:rPr>
          <w:rFonts w:ascii="Times New Roman" w:hAnsi="Times New Roman" w:cs="Times New Roman"/>
          <w:sz w:val="24"/>
          <w:szCs w:val="24"/>
        </w:rPr>
        <w:t xml:space="preserve"> ведение архива документов по осуществлению переданных полномочий в области градостроительной деятельности;</w:t>
      </w:r>
    </w:p>
    <w:p w:rsidR="00AC1CE6" w:rsidRDefault="00AC1CE6" w:rsidP="00AC1CE6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AC1CE6">
        <w:rPr>
          <w:rFonts w:ascii="Times New Roman" w:hAnsi="Times New Roman" w:cs="Times New Roman"/>
          <w:sz w:val="24"/>
          <w:szCs w:val="24"/>
        </w:rPr>
        <w:t xml:space="preserve"> подготовка статистических отчетов, отчетов относящихся к передаваемым полномочиям (в том числе 1-ИЖС (месячная), 1-ИЖС (годовая), 1-разрешение (месячная)).</w:t>
      </w:r>
    </w:p>
    <w:p w:rsidR="00E535D9" w:rsidRPr="00D92757" w:rsidRDefault="00E535D9" w:rsidP="00E535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0554D" w:rsidRDefault="00A0554D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554D" w:rsidRDefault="00A0554D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3253" w:rsidRDefault="00014648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574E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74E5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BE3253" w:rsidRPr="00E96E12" w:rsidRDefault="00014648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имущественны</w:t>
      </w:r>
      <w:r w:rsidR="00574E5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и земельны</w:t>
      </w:r>
      <w:r w:rsidR="00574E53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="00574E53">
        <w:rPr>
          <w:rFonts w:ascii="Times New Roman" w:hAnsi="Times New Roman" w:cs="Times New Roman"/>
          <w:sz w:val="24"/>
          <w:szCs w:val="24"/>
        </w:rPr>
        <w:t>ям</w:t>
      </w:r>
      <w:r w:rsidR="00AC1CE6">
        <w:rPr>
          <w:rFonts w:ascii="Times New Roman" w:hAnsi="Times New Roman" w:cs="Times New Roman"/>
          <w:sz w:val="24"/>
          <w:szCs w:val="24"/>
        </w:rPr>
        <w:t xml:space="preserve"> </w:t>
      </w:r>
      <w:r w:rsidR="00BE3253">
        <w:rPr>
          <w:rFonts w:ascii="Times New Roman" w:hAnsi="Times New Roman" w:cs="Times New Roman"/>
          <w:sz w:val="24"/>
          <w:szCs w:val="24"/>
        </w:rPr>
        <w:t xml:space="preserve">     </w:t>
      </w:r>
      <w:r w:rsidR="00C74E84">
        <w:rPr>
          <w:rFonts w:ascii="Times New Roman" w:hAnsi="Times New Roman" w:cs="Times New Roman"/>
          <w:sz w:val="24"/>
          <w:szCs w:val="24"/>
        </w:rPr>
        <w:t xml:space="preserve">         </w:t>
      </w:r>
      <w:r w:rsidR="00BE325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25C0C">
        <w:rPr>
          <w:rFonts w:ascii="Times New Roman" w:hAnsi="Times New Roman" w:cs="Times New Roman"/>
          <w:sz w:val="24"/>
          <w:szCs w:val="24"/>
        </w:rPr>
        <w:t>Н.Н.Хисматуллина</w:t>
      </w:r>
    </w:p>
    <w:p w:rsidR="00364DA6" w:rsidRPr="00E96E12" w:rsidRDefault="00EB1879" w:rsidP="00EB1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09.09.2021</w:t>
      </w:r>
    </w:p>
    <w:sectPr w:rsidR="00364DA6" w:rsidRPr="00E96E12" w:rsidSect="00AC1CE6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9807A2"/>
    <w:multiLevelType w:val="hybridMultilevel"/>
    <w:tmpl w:val="07ACAC3A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5E3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60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4DE7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442"/>
    <w:rsid w:val="0019456C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1E9A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5F0C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585D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7D5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6C14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6708"/>
    <w:rsid w:val="002F74B1"/>
    <w:rsid w:val="00300688"/>
    <w:rsid w:val="003007D0"/>
    <w:rsid w:val="00300E57"/>
    <w:rsid w:val="00301C6D"/>
    <w:rsid w:val="00301E2C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45F2"/>
    <w:rsid w:val="003545FF"/>
    <w:rsid w:val="00354891"/>
    <w:rsid w:val="0035495D"/>
    <w:rsid w:val="00354AD5"/>
    <w:rsid w:val="00354DE7"/>
    <w:rsid w:val="00355439"/>
    <w:rsid w:val="0035571A"/>
    <w:rsid w:val="00355C1F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46E0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B5D45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4E53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5E5B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20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6351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D2D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0799"/>
    <w:rsid w:val="00711B88"/>
    <w:rsid w:val="0071205D"/>
    <w:rsid w:val="0071226F"/>
    <w:rsid w:val="007134D9"/>
    <w:rsid w:val="0071390C"/>
    <w:rsid w:val="0071408A"/>
    <w:rsid w:val="0071413C"/>
    <w:rsid w:val="00714FAE"/>
    <w:rsid w:val="00715968"/>
    <w:rsid w:val="00715F76"/>
    <w:rsid w:val="007161DD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3E84"/>
    <w:rsid w:val="00734138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673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7F7F5D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794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495A"/>
    <w:rsid w:val="00874998"/>
    <w:rsid w:val="00875267"/>
    <w:rsid w:val="0087657E"/>
    <w:rsid w:val="00876CDD"/>
    <w:rsid w:val="008773C2"/>
    <w:rsid w:val="00877A20"/>
    <w:rsid w:val="00877B88"/>
    <w:rsid w:val="0088121E"/>
    <w:rsid w:val="008829CF"/>
    <w:rsid w:val="00883BA7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D22"/>
    <w:rsid w:val="00891E44"/>
    <w:rsid w:val="00892187"/>
    <w:rsid w:val="00892A03"/>
    <w:rsid w:val="00893A76"/>
    <w:rsid w:val="00893B41"/>
    <w:rsid w:val="00894E00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A64F7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ADE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D94"/>
    <w:rsid w:val="008E5017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667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2A7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16F8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89A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1D7"/>
    <w:rsid w:val="009A22D4"/>
    <w:rsid w:val="009A3F15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81F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1D09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54D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4981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754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1CE6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D7FB2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41"/>
    <w:rsid w:val="00B11984"/>
    <w:rsid w:val="00B11A20"/>
    <w:rsid w:val="00B1267F"/>
    <w:rsid w:val="00B12D56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1C93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17B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5B27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9E5"/>
    <w:rsid w:val="00BB45D7"/>
    <w:rsid w:val="00BB494B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349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257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1F9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1A47"/>
    <w:rsid w:val="00CA1CB0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36C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105"/>
    <w:rsid w:val="00CC75DD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663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0CA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2BEF"/>
    <w:rsid w:val="00D84D73"/>
    <w:rsid w:val="00D85A58"/>
    <w:rsid w:val="00D85EA0"/>
    <w:rsid w:val="00D86120"/>
    <w:rsid w:val="00D872B5"/>
    <w:rsid w:val="00D87BD2"/>
    <w:rsid w:val="00D91123"/>
    <w:rsid w:val="00D9217E"/>
    <w:rsid w:val="00D92757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396F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3C4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5D9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D67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71C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1879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158B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6CC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5C0C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9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431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345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C35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ConsPlusNormal">
    <w:name w:val="ConsPlusNormal"/>
    <w:rsid w:val="002857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C1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1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1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20</cp:revision>
  <cp:lastPrinted>2021-09-15T09:23:00Z</cp:lastPrinted>
  <dcterms:created xsi:type="dcterms:W3CDTF">2016-12-01T03:40:00Z</dcterms:created>
  <dcterms:modified xsi:type="dcterms:W3CDTF">2021-09-15T09:24:00Z</dcterms:modified>
</cp:coreProperties>
</file>